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226" w:rsidRPr="00A232B3" w:rsidRDefault="00A232B3">
      <w:pPr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</w:pPr>
      <w:bookmarkStart w:id="0" w:name="_GoBack"/>
      <w:bookmarkEnd w:id="0"/>
      <w:r w:rsidRPr="00A232B3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 xml:space="preserve">Extract from email from A/CEO of Canning, Garry Adams, sent 5.21pm </w:t>
      </w:r>
      <w:r w:rsidRPr="00A232B3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u w:val="single"/>
        </w:rPr>
        <w:t>Friday 17 June 2016</w:t>
      </w:r>
      <w:r w:rsidRPr="00A232B3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:</w:t>
      </w:r>
    </w:p>
    <w:p w:rsidR="00A232B3" w:rsidRPr="00A232B3" w:rsidRDefault="00A232B3" w:rsidP="00A232B3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548DD4" w:themeColor="text2" w:themeTint="99"/>
          <w:sz w:val="24"/>
          <w:szCs w:val="24"/>
        </w:rPr>
      </w:pPr>
      <w:r w:rsidRPr="00A232B3">
        <w:rPr>
          <w:rFonts w:ascii="Times New Roman" w:hAnsi="Times New Roman"/>
          <w:b/>
          <w:color w:val="548DD4" w:themeColor="text2" w:themeTint="99"/>
          <w:sz w:val="24"/>
          <w:szCs w:val="24"/>
        </w:rPr>
        <w:t xml:space="preserve">The General Rate rise is 5.8% not 8.5%. </w:t>
      </w:r>
    </w:p>
    <w:p w:rsidR="00A232B3" w:rsidRPr="00A232B3" w:rsidRDefault="00A232B3" w:rsidP="00A232B3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548DD4" w:themeColor="text2" w:themeTint="99"/>
          <w:sz w:val="24"/>
          <w:szCs w:val="24"/>
        </w:rPr>
      </w:pPr>
      <w:r w:rsidRPr="00A232B3">
        <w:rPr>
          <w:rFonts w:ascii="Times New Roman" w:hAnsi="Times New Roman"/>
          <w:b/>
          <w:color w:val="548DD4" w:themeColor="text2" w:themeTint="99"/>
          <w:sz w:val="24"/>
          <w:szCs w:val="24"/>
        </w:rPr>
        <w:t xml:space="preserve">The Waste Charge is only going up by $5, which is the additional </w:t>
      </w:r>
      <w:proofErr w:type="gramStart"/>
      <w:r w:rsidRPr="00A232B3">
        <w:rPr>
          <w:rFonts w:ascii="Times New Roman" w:hAnsi="Times New Roman"/>
          <w:b/>
          <w:color w:val="548DD4" w:themeColor="text2" w:themeTint="99"/>
          <w:sz w:val="24"/>
          <w:szCs w:val="24"/>
        </w:rPr>
        <w:t>amount</w:t>
      </w:r>
      <w:proofErr w:type="gramEnd"/>
      <w:r w:rsidRPr="00A232B3">
        <w:rPr>
          <w:rFonts w:ascii="Times New Roman" w:hAnsi="Times New Roman"/>
          <w:b/>
          <w:color w:val="548DD4" w:themeColor="text2" w:themeTint="99"/>
          <w:sz w:val="24"/>
          <w:szCs w:val="24"/>
        </w:rPr>
        <w:t xml:space="preserve"> imposed by the State Government for the Landfill Levy.</w:t>
      </w:r>
    </w:p>
    <w:p w:rsidR="00A232B3" w:rsidRPr="00A232B3" w:rsidRDefault="00A232B3" w:rsidP="00A232B3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548DD4" w:themeColor="text2" w:themeTint="99"/>
          <w:sz w:val="24"/>
          <w:szCs w:val="24"/>
        </w:rPr>
      </w:pPr>
      <w:r w:rsidRPr="00A232B3">
        <w:rPr>
          <w:rFonts w:ascii="Times New Roman" w:hAnsi="Times New Roman"/>
          <w:b/>
          <w:color w:val="548DD4" w:themeColor="text2" w:themeTint="99"/>
          <w:sz w:val="24"/>
          <w:szCs w:val="24"/>
        </w:rPr>
        <w:t>The Security Charge has been held steady.</w:t>
      </w:r>
    </w:p>
    <w:p w:rsidR="00A232B3" w:rsidRPr="00A232B3" w:rsidRDefault="00A232B3" w:rsidP="00A232B3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548DD4" w:themeColor="text2" w:themeTint="99"/>
          <w:sz w:val="24"/>
          <w:szCs w:val="24"/>
        </w:rPr>
      </w:pPr>
      <w:r w:rsidRPr="00A232B3">
        <w:rPr>
          <w:rFonts w:ascii="Times New Roman" w:hAnsi="Times New Roman"/>
          <w:b/>
          <w:color w:val="548DD4" w:themeColor="text2" w:themeTint="99"/>
          <w:sz w:val="24"/>
          <w:szCs w:val="24"/>
        </w:rPr>
        <w:t xml:space="preserve">When all three of these are combined, the actual increase is 4.2%. Many other </w:t>
      </w:r>
      <w:proofErr w:type="gramStart"/>
      <w:r w:rsidRPr="00A232B3">
        <w:rPr>
          <w:rFonts w:ascii="Times New Roman" w:hAnsi="Times New Roman"/>
          <w:b/>
          <w:color w:val="548DD4" w:themeColor="text2" w:themeTint="99"/>
          <w:sz w:val="24"/>
          <w:szCs w:val="24"/>
        </w:rPr>
        <w:t>Councils</w:t>
      </w:r>
      <w:proofErr w:type="gramEnd"/>
      <w:r w:rsidRPr="00A232B3">
        <w:rPr>
          <w:rFonts w:ascii="Times New Roman" w:hAnsi="Times New Roman"/>
          <w:b/>
          <w:color w:val="548DD4" w:themeColor="text2" w:themeTint="99"/>
          <w:sz w:val="24"/>
          <w:szCs w:val="24"/>
        </w:rPr>
        <w:t xml:space="preserve"> include at least two of these charges in the General Rate. The City of Canning breaks these charges down for transparency.</w:t>
      </w:r>
    </w:p>
    <w:p w:rsidR="00A232B3" w:rsidRPr="00A232B3" w:rsidRDefault="00A232B3" w:rsidP="00A232B3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548DD4" w:themeColor="text2" w:themeTint="99"/>
          <w:sz w:val="24"/>
          <w:szCs w:val="24"/>
        </w:rPr>
      </w:pPr>
      <w:r w:rsidRPr="00A232B3">
        <w:rPr>
          <w:rFonts w:ascii="Times New Roman" w:hAnsi="Times New Roman"/>
          <w:b/>
          <w:color w:val="548DD4" w:themeColor="text2" w:themeTint="99"/>
          <w:sz w:val="24"/>
          <w:szCs w:val="24"/>
        </w:rPr>
        <w:t>The amount per average ratepayer is $1.20 per week of which 90 cents is related to the City and 30 cents is for State Government charges (hardly huge).</w:t>
      </w:r>
    </w:p>
    <w:p w:rsidR="00A232B3" w:rsidRPr="00A232B3" w:rsidRDefault="00A232B3" w:rsidP="00A232B3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548DD4" w:themeColor="text2" w:themeTint="99"/>
          <w:sz w:val="24"/>
          <w:szCs w:val="24"/>
        </w:rPr>
      </w:pPr>
      <w:r w:rsidRPr="00A232B3">
        <w:rPr>
          <w:rFonts w:ascii="Times New Roman" w:hAnsi="Times New Roman"/>
          <w:b/>
          <w:color w:val="548DD4" w:themeColor="text2" w:themeTint="99"/>
          <w:sz w:val="24"/>
          <w:szCs w:val="24"/>
        </w:rPr>
        <w:t>This increase is below what was forecast within the City’s Long Term Financial Plan being 7%.</w:t>
      </w:r>
    </w:p>
    <w:p w:rsidR="00A232B3" w:rsidRPr="00A232B3" w:rsidRDefault="00A232B3" w:rsidP="00A232B3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548DD4" w:themeColor="text2" w:themeTint="99"/>
          <w:sz w:val="24"/>
          <w:szCs w:val="24"/>
        </w:rPr>
      </w:pPr>
      <w:r w:rsidRPr="00A232B3">
        <w:rPr>
          <w:rFonts w:ascii="Times New Roman" w:hAnsi="Times New Roman"/>
          <w:b/>
          <w:color w:val="548DD4" w:themeColor="text2" w:themeTint="99"/>
          <w:sz w:val="24"/>
          <w:szCs w:val="24"/>
        </w:rPr>
        <w:t>The budget presentation is within the agenda (page 65) and was presented at the Agenda Briefing.</w:t>
      </w:r>
    </w:p>
    <w:p w:rsidR="00A232B3" w:rsidRPr="00A232B3" w:rsidRDefault="00A232B3" w:rsidP="00A232B3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548DD4" w:themeColor="text2" w:themeTint="99"/>
          <w:sz w:val="24"/>
          <w:szCs w:val="24"/>
        </w:rPr>
      </w:pPr>
      <w:r w:rsidRPr="00A232B3">
        <w:rPr>
          <w:rFonts w:ascii="Times New Roman" w:hAnsi="Times New Roman"/>
          <w:b/>
          <w:color w:val="548DD4" w:themeColor="text2" w:themeTint="99"/>
          <w:sz w:val="24"/>
          <w:szCs w:val="24"/>
        </w:rPr>
        <w:t>The employee costs have actually decreased by approximately $500,000 overall, however, this is not immediately apparent because the workers compensation insurance has been reclassified as an employee cost rather than an insurance expense.</w:t>
      </w:r>
    </w:p>
    <w:p w:rsidR="00A232B3" w:rsidRPr="00A232B3" w:rsidRDefault="00A232B3" w:rsidP="00A232B3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548DD4" w:themeColor="text2" w:themeTint="99"/>
          <w:sz w:val="24"/>
          <w:szCs w:val="24"/>
        </w:rPr>
      </w:pPr>
      <w:r w:rsidRPr="00A232B3">
        <w:rPr>
          <w:rFonts w:ascii="Times New Roman" w:hAnsi="Times New Roman"/>
          <w:b/>
          <w:color w:val="548DD4" w:themeColor="text2" w:themeTint="99"/>
          <w:sz w:val="24"/>
          <w:szCs w:val="24"/>
        </w:rPr>
        <w:t>The Health and Safety Positions you mentioned are not new but rather due to a re-structure to provide better health and safety outcomes thus reducing lost time injuries and in turn workers compensation payments.</w:t>
      </w:r>
    </w:p>
    <w:p w:rsidR="00A232B3" w:rsidRPr="00A232B3" w:rsidRDefault="00A232B3" w:rsidP="00A232B3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548DD4" w:themeColor="text2" w:themeTint="99"/>
          <w:sz w:val="24"/>
          <w:szCs w:val="24"/>
        </w:rPr>
      </w:pPr>
      <w:r w:rsidRPr="00A232B3">
        <w:rPr>
          <w:rFonts w:ascii="Times New Roman" w:hAnsi="Times New Roman"/>
          <w:b/>
          <w:color w:val="548DD4" w:themeColor="text2" w:themeTint="99"/>
          <w:sz w:val="24"/>
          <w:szCs w:val="24"/>
        </w:rPr>
        <w:t xml:space="preserve">The Willetton Basketball Association loan is included contingent upon the outcome of the deferred Notice of Motion from Cr Holland which is also being voted on at the same meeting. </w:t>
      </w:r>
    </w:p>
    <w:p w:rsidR="00A232B3" w:rsidRPr="00A232B3" w:rsidRDefault="00A232B3" w:rsidP="00A232B3">
      <w:pPr>
        <w:rPr>
          <w:rFonts w:ascii="Times New Roman" w:hAnsi="Times New Roman" w:cs="Times New Roman"/>
          <w:b/>
          <w:color w:val="548DD4" w:themeColor="text2" w:themeTint="99"/>
          <w:sz w:val="24"/>
          <w:szCs w:val="24"/>
        </w:rPr>
      </w:pPr>
    </w:p>
    <w:p w:rsidR="00A232B3" w:rsidRDefault="00A232B3"/>
    <w:sectPr w:rsidR="00A232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25609D"/>
    <w:multiLevelType w:val="hybridMultilevel"/>
    <w:tmpl w:val="3D14B70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B3"/>
    <w:rsid w:val="00004056"/>
    <w:rsid w:val="0000460F"/>
    <w:rsid w:val="00004BC6"/>
    <w:rsid w:val="000056CB"/>
    <w:rsid w:val="00007694"/>
    <w:rsid w:val="000114D4"/>
    <w:rsid w:val="000139AC"/>
    <w:rsid w:val="000152FD"/>
    <w:rsid w:val="000176EE"/>
    <w:rsid w:val="00020745"/>
    <w:rsid w:val="0002147A"/>
    <w:rsid w:val="00021C3D"/>
    <w:rsid w:val="00024E90"/>
    <w:rsid w:val="000314A4"/>
    <w:rsid w:val="00032EF7"/>
    <w:rsid w:val="000330AC"/>
    <w:rsid w:val="00033D71"/>
    <w:rsid w:val="00040782"/>
    <w:rsid w:val="00040DE1"/>
    <w:rsid w:val="00042B14"/>
    <w:rsid w:val="00044133"/>
    <w:rsid w:val="00064DC9"/>
    <w:rsid w:val="000654E0"/>
    <w:rsid w:val="00066351"/>
    <w:rsid w:val="00070A8D"/>
    <w:rsid w:val="000710F5"/>
    <w:rsid w:val="000744CA"/>
    <w:rsid w:val="00074CAC"/>
    <w:rsid w:val="00076BFE"/>
    <w:rsid w:val="000772DB"/>
    <w:rsid w:val="0008186E"/>
    <w:rsid w:val="000836A0"/>
    <w:rsid w:val="00083D59"/>
    <w:rsid w:val="00086BA5"/>
    <w:rsid w:val="000902C1"/>
    <w:rsid w:val="00090654"/>
    <w:rsid w:val="00090767"/>
    <w:rsid w:val="00093A1E"/>
    <w:rsid w:val="0009407E"/>
    <w:rsid w:val="0009466F"/>
    <w:rsid w:val="000953B9"/>
    <w:rsid w:val="00096DE6"/>
    <w:rsid w:val="00097FA1"/>
    <w:rsid w:val="000A32DB"/>
    <w:rsid w:val="000A4A8A"/>
    <w:rsid w:val="000A5C9C"/>
    <w:rsid w:val="000A6E85"/>
    <w:rsid w:val="000B16F1"/>
    <w:rsid w:val="000B1837"/>
    <w:rsid w:val="000B194F"/>
    <w:rsid w:val="000B453F"/>
    <w:rsid w:val="000B538C"/>
    <w:rsid w:val="000B5C69"/>
    <w:rsid w:val="000C132D"/>
    <w:rsid w:val="000C2D37"/>
    <w:rsid w:val="000C3E3F"/>
    <w:rsid w:val="000C42CE"/>
    <w:rsid w:val="000C439D"/>
    <w:rsid w:val="000C622D"/>
    <w:rsid w:val="000C640C"/>
    <w:rsid w:val="000C6973"/>
    <w:rsid w:val="000D1D36"/>
    <w:rsid w:val="000D326A"/>
    <w:rsid w:val="000D41CD"/>
    <w:rsid w:val="000D5415"/>
    <w:rsid w:val="000D5E39"/>
    <w:rsid w:val="000E13A0"/>
    <w:rsid w:val="000E1E9B"/>
    <w:rsid w:val="000E2A91"/>
    <w:rsid w:val="000E4372"/>
    <w:rsid w:val="000E44FD"/>
    <w:rsid w:val="000E61B0"/>
    <w:rsid w:val="000F0279"/>
    <w:rsid w:val="000F0919"/>
    <w:rsid w:val="000F0BD3"/>
    <w:rsid w:val="000F2A5C"/>
    <w:rsid w:val="000F341B"/>
    <w:rsid w:val="000F3A09"/>
    <w:rsid w:val="000F6D34"/>
    <w:rsid w:val="00100424"/>
    <w:rsid w:val="00101FFF"/>
    <w:rsid w:val="001020B9"/>
    <w:rsid w:val="001023E5"/>
    <w:rsid w:val="00103983"/>
    <w:rsid w:val="00110F12"/>
    <w:rsid w:val="00111139"/>
    <w:rsid w:val="001127AC"/>
    <w:rsid w:val="0011542D"/>
    <w:rsid w:val="0012105C"/>
    <w:rsid w:val="00123EF7"/>
    <w:rsid w:val="001253C4"/>
    <w:rsid w:val="00127754"/>
    <w:rsid w:val="001300F5"/>
    <w:rsid w:val="001312C7"/>
    <w:rsid w:val="0013186C"/>
    <w:rsid w:val="00132F18"/>
    <w:rsid w:val="00134C43"/>
    <w:rsid w:val="0013731C"/>
    <w:rsid w:val="00140661"/>
    <w:rsid w:val="00143646"/>
    <w:rsid w:val="00144501"/>
    <w:rsid w:val="0014466E"/>
    <w:rsid w:val="001473B5"/>
    <w:rsid w:val="00147DB9"/>
    <w:rsid w:val="00150375"/>
    <w:rsid w:val="00150A7D"/>
    <w:rsid w:val="00151E28"/>
    <w:rsid w:val="00153234"/>
    <w:rsid w:val="00155982"/>
    <w:rsid w:val="00155B66"/>
    <w:rsid w:val="001575B2"/>
    <w:rsid w:val="0015796C"/>
    <w:rsid w:val="00157E2D"/>
    <w:rsid w:val="001621B4"/>
    <w:rsid w:val="0016248E"/>
    <w:rsid w:val="00163998"/>
    <w:rsid w:val="00163DDB"/>
    <w:rsid w:val="00164F05"/>
    <w:rsid w:val="00166064"/>
    <w:rsid w:val="001705CC"/>
    <w:rsid w:val="001725B1"/>
    <w:rsid w:val="00174861"/>
    <w:rsid w:val="00174BEA"/>
    <w:rsid w:val="00174F26"/>
    <w:rsid w:val="001772D3"/>
    <w:rsid w:val="001772F4"/>
    <w:rsid w:val="00177BE2"/>
    <w:rsid w:val="00177F38"/>
    <w:rsid w:val="00182C09"/>
    <w:rsid w:val="00186E4B"/>
    <w:rsid w:val="00191DFF"/>
    <w:rsid w:val="00193210"/>
    <w:rsid w:val="00197499"/>
    <w:rsid w:val="00197C73"/>
    <w:rsid w:val="001A119D"/>
    <w:rsid w:val="001A4FB9"/>
    <w:rsid w:val="001A75BD"/>
    <w:rsid w:val="001B0E46"/>
    <w:rsid w:val="001B2ED3"/>
    <w:rsid w:val="001B4D3E"/>
    <w:rsid w:val="001C1858"/>
    <w:rsid w:val="001C1A4A"/>
    <w:rsid w:val="001C2EDD"/>
    <w:rsid w:val="001C34BC"/>
    <w:rsid w:val="001C5F29"/>
    <w:rsid w:val="001C6793"/>
    <w:rsid w:val="001D2D57"/>
    <w:rsid w:val="001D332A"/>
    <w:rsid w:val="001D65DF"/>
    <w:rsid w:val="001D6B8D"/>
    <w:rsid w:val="001D7521"/>
    <w:rsid w:val="001E06A2"/>
    <w:rsid w:val="001E0845"/>
    <w:rsid w:val="001E0885"/>
    <w:rsid w:val="001E08BB"/>
    <w:rsid w:val="001E3FEE"/>
    <w:rsid w:val="001E4114"/>
    <w:rsid w:val="001E573B"/>
    <w:rsid w:val="001E6AC6"/>
    <w:rsid w:val="001E6BFC"/>
    <w:rsid w:val="001E7FD9"/>
    <w:rsid w:val="001F1FD3"/>
    <w:rsid w:val="001F21DB"/>
    <w:rsid w:val="001F236A"/>
    <w:rsid w:val="001F28EB"/>
    <w:rsid w:val="001F55F6"/>
    <w:rsid w:val="001F6D56"/>
    <w:rsid w:val="0020460D"/>
    <w:rsid w:val="00205ECE"/>
    <w:rsid w:val="00207CB0"/>
    <w:rsid w:val="00210402"/>
    <w:rsid w:val="00213426"/>
    <w:rsid w:val="00214256"/>
    <w:rsid w:val="00214403"/>
    <w:rsid w:val="002147D2"/>
    <w:rsid w:val="0021718D"/>
    <w:rsid w:val="0022003B"/>
    <w:rsid w:val="002230FA"/>
    <w:rsid w:val="00225503"/>
    <w:rsid w:val="00227CDD"/>
    <w:rsid w:val="00230AB3"/>
    <w:rsid w:val="0023534C"/>
    <w:rsid w:val="00241C06"/>
    <w:rsid w:val="00241C6E"/>
    <w:rsid w:val="0024319C"/>
    <w:rsid w:val="00245C61"/>
    <w:rsid w:val="00250387"/>
    <w:rsid w:val="0025256E"/>
    <w:rsid w:val="002547B3"/>
    <w:rsid w:val="00256A5C"/>
    <w:rsid w:val="00257300"/>
    <w:rsid w:val="00257417"/>
    <w:rsid w:val="002574A1"/>
    <w:rsid w:val="00260AE0"/>
    <w:rsid w:val="0026296E"/>
    <w:rsid w:val="00266457"/>
    <w:rsid w:val="00270438"/>
    <w:rsid w:val="00270E04"/>
    <w:rsid w:val="00272334"/>
    <w:rsid w:val="0027471F"/>
    <w:rsid w:val="00275044"/>
    <w:rsid w:val="002777F4"/>
    <w:rsid w:val="00280911"/>
    <w:rsid w:val="002875D6"/>
    <w:rsid w:val="00292330"/>
    <w:rsid w:val="00296732"/>
    <w:rsid w:val="002A6A2B"/>
    <w:rsid w:val="002A71DA"/>
    <w:rsid w:val="002A746F"/>
    <w:rsid w:val="002A7CB9"/>
    <w:rsid w:val="002B0B28"/>
    <w:rsid w:val="002B3591"/>
    <w:rsid w:val="002B3F08"/>
    <w:rsid w:val="002B419E"/>
    <w:rsid w:val="002B4500"/>
    <w:rsid w:val="002B4CB5"/>
    <w:rsid w:val="002C12E7"/>
    <w:rsid w:val="002C1650"/>
    <w:rsid w:val="002C2D28"/>
    <w:rsid w:val="002C41B8"/>
    <w:rsid w:val="002C65BC"/>
    <w:rsid w:val="002C750D"/>
    <w:rsid w:val="002D12D0"/>
    <w:rsid w:val="002D21CE"/>
    <w:rsid w:val="002D2650"/>
    <w:rsid w:val="002D2B1C"/>
    <w:rsid w:val="002D49C6"/>
    <w:rsid w:val="002E0FAD"/>
    <w:rsid w:val="002E2AAA"/>
    <w:rsid w:val="002E67CE"/>
    <w:rsid w:val="002E7CDC"/>
    <w:rsid w:val="002F1BD0"/>
    <w:rsid w:val="002F2154"/>
    <w:rsid w:val="002F2A29"/>
    <w:rsid w:val="002F3E85"/>
    <w:rsid w:val="002F4C86"/>
    <w:rsid w:val="002F63F5"/>
    <w:rsid w:val="002F798D"/>
    <w:rsid w:val="00300021"/>
    <w:rsid w:val="00300145"/>
    <w:rsid w:val="003016BB"/>
    <w:rsid w:val="00303155"/>
    <w:rsid w:val="00303A9F"/>
    <w:rsid w:val="00304F53"/>
    <w:rsid w:val="003067D7"/>
    <w:rsid w:val="0031361F"/>
    <w:rsid w:val="00316133"/>
    <w:rsid w:val="00317590"/>
    <w:rsid w:val="00320ED8"/>
    <w:rsid w:val="003229D6"/>
    <w:rsid w:val="00323A79"/>
    <w:rsid w:val="003255A8"/>
    <w:rsid w:val="00326A08"/>
    <w:rsid w:val="00326A15"/>
    <w:rsid w:val="003279CA"/>
    <w:rsid w:val="00333FE0"/>
    <w:rsid w:val="00337CBE"/>
    <w:rsid w:val="00337CDF"/>
    <w:rsid w:val="00340B1D"/>
    <w:rsid w:val="00341A79"/>
    <w:rsid w:val="00342155"/>
    <w:rsid w:val="003451D1"/>
    <w:rsid w:val="00345A98"/>
    <w:rsid w:val="00347567"/>
    <w:rsid w:val="003526C9"/>
    <w:rsid w:val="00352A9B"/>
    <w:rsid w:val="00353720"/>
    <w:rsid w:val="00354AFC"/>
    <w:rsid w:val="003550EB"/>
    <w:rsid w:val="003551DC"/>
    <w:rsid w:val="00355D2F"/>
    <w:rsid w:val="00356490"/>
    <w:rsid w:val="00356AB2"/>
    <w:rsid w:val="0036174E"/>
    <w:rsid w:val="0036189F"/>
    <w:rsid w:val="003626E8"/>
    <w:rsid w:val="00362DE9"/>
    <w:rsid w:val="0036469C"/>
    <w:rsid w:val="003646CD"/>
    <w:rsid w:val="00364FBD"/>
    <w:rsid w:val="00365D90"/>
    <w:rsid w:val="00366B4B"/>
    <w:rsid w:val="00371B44"/>
    <w:rsid w:val="00371CEF"/>
    <w:rsid w:val="003770B0"/>
    <w:rsid w:val="00377ED3"/>
    <w:rsid w:val="00380104"/>
    <w:rsid w:val="00390516"/>
    <w:rsid w:val="0039582C"/>
    <w:rsid w:val="00396C54"/>
    <w:rsid w:val="003974FF"/>
    <w:rsid w:val="003A1A49"/>
    <w:rsid w:val="003A1F72"/>
    <w:rsid w:val="003A4BB2"/>
    <w:rsid w:val="003A6B51"/>
    <w:rsid w:val="003B1214"/>
    <w:rsid w:val="003B139D"/>
    <w:rsid w:val="003B4E96"/>
    <w:rsid w:val="003B6317"/>
    <w:rsid w:val="003B6A72"/>
    <w:rsid w:val="003B6C57"/>
    <w:rsid w:val="003C03EA"/>
    <w:rsid w:val="003C2C94"/>
    <w:rsid w:val="003C43A0"/>
    <w:rsid w:val="003C46DE"/>
    <w:rsid w:val="003C4C76"/>
    <w:rsid w:val="003C5D82"/>
    <w:rsid w:val="003C6696"/>
    <w:rsid w:val="003D389D"/>
    <w:rsid w:val="003D7D73"/>
    <w:rsid w:val="003E02BA"/>
    <w:rsid w:val="003E0ED5"/>
    <w:rsid w:val="003E1903"/>
    <w:rsid w:val="003E34C0"/>
    <w:rsid w:val="003E4B00"/>
    <w:rsid w:val="003E79F4"/>
    <w:rsid w:val="003F3A2F"/>
    <w:rsid w:val="003F431B"/>
    <w:rsid w:val="003F66AC"/>
    <w:rsid w:val="00400D1D"/>
    <w:rsid w:val="00402EAD"/>
    <w:rsid w:val="004030E2"/>
    <w:rsid w:val="00403D63"/>
    <w:rsid w:val="004045AC"/>
    <w:rsid w:val="00404AA0"/>
    <w:rsid w:val="00404B1C"/>
    <w:rsid w:val="00405630"/>
    <w:rsid w:val="00410E54"/>
    <w:rsid w:val="004132C3"/>
    <w:rsid w:val="00414F44"/>
    <w:rsid w:val="00415302"/>
    <w:rsid w:val="0042275F"/>
    <w:rsid w:val="00424332"/>
    <w:rsid w:val="00424843"/>
    <w:rsid w:val="00430078"/>
    <w:rsid w:val="004306FC"/>
    <w:rsid w:val="00432592"/>
    <w:rsid w:val="004327CC"/>
    <w:rsid w:val="00433153"/>
    <w:rsid w:val="00433CEA"/>
    <w:rsid w:val="004377F1"/>
    <w:rsid w:val="0044107D"/>
    <w:rsid w:val="00441967"/>
    <w:rsid w:val="00444D3E"/>
    <w:rsid w:val="00446637"/>
    <w:rsid w:val="00450B9D"/>
    <w:rsid w:val="00450F9F"/>
    <w:rsid w:val="00451746"/>
    <w:rsid w:val="004523D8"/>
    <w:rsid w:val="0045304A"/>
    <w:rsid w:val="004549C6"/>
    <w:rsid w:val="00455283"/>
    <w:rsid w:val="00455FE6"/>
    <w:rsid w:val="00460052"/>
    <w:rsid w:val="004613C1"/>
    <w:rsid w:val="004645A3"/>
    <w:rsid w:val="004712CA"/>
    <w:rsid w:val="004750E7"/>
    <w:rsid w:val="00475102"/>
    <w:rsid w:val="0048386E"/>
    <w:rsid w:val="0048648A"/>
    <w:rsid w:val="00487336"/>
    <w:rsid w:val="00490F84"/>
    <w:rsid w:val="0049113D"/>
    <w:rsid w:val="00491725"/>
    <w:rsid w:val="00491D39"/>
    <w:rsid w:val="004934FD"/>
    <w:rsid w:val="00497B2A"/>
    <w:rsid w:val="004A3EF5"/>
    <w:rsid w:val="004A5EF7"/>
    <w:rsid w:val="004B018C"/>
    <w:rsid w:val="004B18C7"/>
    <w:rsid w:val="004B23C0"/>
    <w:rsid w:val="004B365C"/>
    <w:rsid w:val="004B3CC9"/>
    <w:rsid w:val="004B452E"/>
    <w:rsid w:val="004B7412"/>
    <w:rsid w:val="004C016A"/>
    <w:rsid w:val="004C0762"/>
    <w:rsid w:val="004C08AD"/>
    <w:rsid w:val="004C2FCD"/>
    <w:rsid w:val="004C378A"/>
    <w:rsid w:val="004C6DF7"/>
    <w:rsid w:val="004D0110"/>
    <w:rsid w:val="004D09CA"/>
    <w:rsid w:val="004D1473"/>
    <w:rsid w:val="004D23C1"/>
    <w:rsid w:val="004D4541"/>
    <w:rsid w:val="004D4F39"/>
    <w:rsid w:val="004D5E6A"/>
    <w:rsid w:val="004E07A2"/>
    <w:rsid w:val="004E39EF"/>
    <w:rsid w:val="004F0350"/>
    <w:rsid w:val="004F056B"/>
    <w:rsid w:val="004F1F3F"/>
    <w:rsid w:val="004F361B"/>
    <w:rsid w:val="004F47C3"/>
    <w:rsid w:val="004F76D1"/>
    <w:rsid w:val="004F7B2E"/>
    <w:rsid w:val="004F7CCB"/>
    <w:rsid w:val="004F7CF2"/>
    <w:rsid w:val="004F7E75"/>
    <w:rsid w:val="00501004"/>
    <w:rsid w:val="005013F5"/>
    <w:rsid w:val="0050150E"/>
    <w:rsid w:val="0050251D"/>
    <w:rsid w:val="00512195"/>
    <w:rsid w:val="00513380"/>
    <w:rsid w:val="00513874"/>
    <w:rsid w:val="0051402E"/>
    <w:rsid w:val="00524A03"/>
    <w:rsid w:val="0052584F"/>
    <w:rsid w:val="00530BBC"/>
    <w:rsid w:val="0053230F"/>
    <w:rsid w:val="00536228"/>
    <w:rsid w:val="00537B71"/>
    <w:rsid w:val="00540432"/>
    <w:rsid w:val="005416EE"/>
    <w:rsid w:val="00543FAA"/>
    <w:rsid w:val="005441A6"/>
    <w:rsid w:val="005445E0"/>
    <w:rsid w:val="00544BFD"/>
    <w:rsid w:val="0054792E"/>
    <w:rsid w:val="00551DFE"/>
    <w:rsid w:val="00551FE9"/>
    <w:rsid w:val="005537BE"/>
    <w:rsid w:val="00554D3B"/>
    <w:rsid w:val="005600B9"/>
    <w:rsid w:val="00560B5F"/>
    <w:rsid w:val="00561FD1"/>
    <w:rsid w:val="005661DF"/>
    <w:rsid w:val="00567333"/>
    <w:rsid w:val="005702E1"/>
    <w:rsid w:val="00572506"/>
    <w:rsid w:val="00572A88"/>
    <w:rsid w:val="00574100"/>
    <w:rsid w:val="0057447F"/>
    <w:rsid w:val="0057457A"/>
    <w:rsid w:val="00584138"/>
    <w:rsid w:val="0058459A"/>
    <w:rsid w:val="0058645A"/>
    <w:rsid w:val="00591D82"/>
    <w:rsid w:val="00593426"/>
    <w:rsid w:val="00594314"/>
    <w:rsid w:val="00594C31"/>
    <w:rsid w:val="00595A48"/>
    <w:rsid w:val="005A46CB"/>
    <w:rsid w:val="005B139A"/>
    <w:rsid w:val="005B1FC4"/>
    <w:rsid w:val="005C0E07"/>
    <w:rsid w:val="005C1C7F"/>
    <w:rsid w:val="005C4F9B"/>
    <w:rsid w:val="005C5550"/>
    <w:rsid w:val="005C62F1"/>
    <w:rsid w:val="005C680A"/>
    <w:rsid w:val="005C6B0D"/>
    <w:rsid w:val="005D0DDD"/>
    <w:rsid w:val="005D529C"/>
    <w:rsid w:val="005D62C5"/>
    <w:rsid w:val="005D7A65"/>
    <w:rsid w:val="005E0993"/>
    <w:rsid w:val="005E0AAB"/>
    <w:rsid w:val="005E46A5"/>
    <w:rsid w:val="005E4C8F"/>
    <w:rsid w:val="005E5944"/>
    <w:rsid w:val="005E5E32"/>
    <w:rsid w:val="005F222B"/>
    <w:rsid w:val="005F3E9F"/>
    <w:rsid w:val="005F4688"/>
    <w:rsid w:val="005F629D"/>
    <w:rsid w:val="005F6AC7"/>
    <w:rsid w:val="005F7F08"/>
    <w:rsid w:val="006016B8"/>
    <w:rsid w:val="00603B1D"/>
    <w:rsid w:val="00606B4B"/>
    <w:rsid w:val="00606F6F"/>
    <w:rsid w:val="00611AA3"/>
    <w:rsid w:val="006135CB"/>
    <w:rsid w:val="00613D97"/>
    <w:rsid w:val="00620559"/>
    <w:rsid w:val="00620CF7"/>
    <w:rsid w:val="006236D3"/>
    <w:rsid w:val="006250B0"/>
    <w:rsid w:val="0062761D"/>
    <w:rsid w:val="00630865"/>
    <w:rsid w:val="00633C48"/>
    <w:rsid w:val="00634B6D"/>
    <w:rsid w:val="00635E31"/>
    <w:rsid w:val="006409F5"/>
    <w:rsid w:val="00641FF2"/>
    <w:rsid w:val="00642220"/>
    <w:rsid w:val="006445E4"/>
    <w:rsid w:val="00644CF3"/>
    <w:rsid w:val="00651580"/>
    <w:rsid w:val="006524D7"/>
    <w:rsid w:val="006528E9"/>
    <w:rsid w:val="0065635A"/>
    <w:rsid w:val="00656963"/>
    <w:rsid w:val="00664208"/>
    <w:rsid w:val="0066607D"/>
    <w:rsid w:val="00666A19"/>
    <w:rsid w:val="0066786B"/>
    <w:rsid w:val="00673153"/>
    <w:rsid w:val="00673C39"/>
    <w:rsid w:val="00674F64"/>
    <w:rsid w:val="00680436"/>
    <w:rsid w:val="006812C6"/>
    <w:rsid w:val="00682BCD"/>
    <w:rsid w:val="0068437C"/>
    <w:rsid w:val="00685CE8"/>
    <w:rsid w:val="00690723"/>
    <w:rsid w:val="00693091"/>
    <w:rsid w:val="00695160"/>
    <w:rsid w:val="0069770A"/>
    <w:rsid w:val="006A0B2E"/>
    <w:rsid w:val="006A2851"/>
    <w:rsid w:val="006A443F"/>
    <w:rsid w:val="006B0708"/>
    <w:rsid w:val="006B10C0"/>
    <w:rsid w:val="006B1DD2"/>
    <w:rsid w:val="006B233F"/>
    <w:rsid w:val="006B32D9"/>
    <w:rsid w:val="006B362F"/>
    <w:rsid w:val="006B3768"/>
    <w:rsid w:val="006B3CF9"/>
    <w:rsid w:val="006B4473"/>
    <w:rsid w:val="006B6B87"/>
    <w:rsid w:val="006B75A4"/>
    <w:rsid w:val="006B790C"/>
    <w:rsid w:val="006C3403"/>
    <w:rsid w:val="006C60E2"/>
    <w:rsid w:val="006C74C1"/>
    <w:rsid w:val="006C7D6E"/>
    <w:rsid w:val="006C7F1E"/>
    <w:rsid w:val="006D13CE"/>
    <w:rsid w:val="006D62E2"/>
    <w:rsid w:val="006D79A0"/>
    <w:rsid w:val="006E0EF0"/>
    <w:rsid w:val="006E0F2D"/>
    <w:rsid w:val="006E1250"/>
    <w:rsid w:val="006E148F"/>
    <w:rsid w:val="006E1EA9"/>
    <w:rsid w:val="006E3BD9"/>
    <w:rsid w:val="006E4966"/>
    <w:rsid w:val="006E4F99"/>
    <w:rsid w:val="006F0268"/>
    <w:rsid w:val="006F072B"/>
    <w:rsid w:val="006F0A1C"/>
    <w:rsid w:val="006F21E2"/>
    <w:rsid w:val="006F276C"/>
    <w:rsid w:val="006F78FA"/>
    <w:rsid w:val="007004DD"/>
    <w:rsid w:val="00702DDC"/>
    <w:rsid w:val="0070342E"/>
    <w:rsid w:val="007058D7"/>
    <w:rsid w:val="00707028"/>
    <w:rsid w:val="00711C31"/>
    <w:rsid w:val="00712313"/>
    <w:rsid w:val="00712B5D"/>
    <w:rsid w:val="00713E6E"/>
    <w:rsid w:val="00715A73"/>
    <w:rsid w:val="00715F83"/>
    <w:rsid w:val="00715FF0"/>
    <w:rsid w:val="007219B2"/>
    <w:rsid w:val="00722887"/>
    <w:rsid w:val="00722C4F"/>
    <w:rsid w:val="0072371D"/>
    <w:rsid w:val="00735211"/>
    <w:rsid w:val="0073586E"/>
    <w:rsid w:val="00735E8E"/>
    <w:rsid w:val="00736F58"/>
    <w:rsid w:val="00742EB8"/>
    <w:rsid w:val="007463B3"/>
    <w:rsid w:val="00752C0A"/>
    <w:rsid w:val="00752DB9"/>
    <w:rsid w:val="00754810"/>
    <w:rsid w:val="00757680"/>
    <w:rsid w:val="00763830"/>
    <w:rsid w:val="00763A99"/>
    <w:rsid w:val="007642C0"/>
    <w:rsid w:val="00766D8B"/>
    <w:rsid w:val="0077106A"/>
    <w:rsid w:val="007722AC"/>
    <w:rsid w:val="00777E5E"/>
    <w:rsid w:val="0078096A"/>
    <w:rsid w:val="00783372"/>
    <w:rsid w:val="007835E0"/>
    <w:rsid w:val="00791D21"/>
    <w:rsid w:val="00792BDD"/>
    <w:rsid w:val="007944F2"/>
    <w:rsid w:val="007A180F"/>
    <w:rsid w:val="007A4647"/>
    <w:rsid w:val="007A4BC3"/>
    <w:rsid w:val="007A4DD0"/>
    <w:rsid w:val="007B10D0"/>
    <w:rsid w:val="007B127F"/>
    <w:rsid w:val="007B16FF"/>
    <w:rsid w:val="007B1F3E"/>
    <w:rsid w:val="007B3C57"/>
    <w:rsid w:val="007B4F21"/>
    <w:rsid w:val="007B4FA4"/>
    <w:rsid w:val="007B590E"/>
    <w:rsid w:val="007C40F6"/>
    <w:rsid w:val="007C4A2C"/>
    <w:rsid w:val="007C5A35"/>
    <w:rsid w:val="007C5C0B"/>
    <w:rsid w:val="007C61C1"/>
    <w:rsid w:val="007C7DC9"/>
    <w:rsid w:val="007D0BEE"/>
    <w:rsid w:val="007D3232"/>
    <w:rsid w:val="007D4804"/>
    <w:rsid w:val="007D7B96"/>
    <w:rsid w:val="007E0D4C"/>
    <w:rsid w:val="007E2D11"/>
    <w:rsid w:val="007E5EBA"/>
    <w:rsid w:val="007E67B1"/>
    <w:rsid w:val="007E6CD1"/>
    <w:rsid w:val="007E769E"/>
    <w:rsid w:val="007E7F48"/>
    <w:rsid w:val="007F114D"/>
    <w:rsid w:val="007F6E7F"/>
    <w:rsid w:val="007F74EF"/>
    <w:rsid w:val="008009B6"/>
    <w:rsid w:val="00802009"/>
    <w:rsid w:val="008029B9"/>
    <w:rsid w:val="00802DDC"/>
    <w:rsid w:val="00807C8B"/>
    <w:rsid w:val="008103CB"/>
    <w:rsid w:val="00810583"/>
    <w:rsid w:val="00810CAB"/>
    <w:rsid w:val="00811D13"/>
    <w:rsid w:val="008140E4"/>
    <w:rsid w:val="00814A65"/>
    <w:rsid w:val="00816059"/>
    <w:rsid w:val="00816142"/>
    <w:rsid w:val="0081683B"/>
    <w:rsid w:val="00820469"/>
    <w:rsid w:val="008233AC"/>
    <w:rsid w:val="00825CC5"/>
    <w:rsid w:val="00826977"/>
    <w:rsid w:val="0083074A"/>
    <w:rsid w:val="00831A7D"/>
    <w:rsid w:val="008363A6"/>
    <w:rsid w:val="00837046"/>
    <w:rsid w:val="00846105"/>
    <w:rsid w:val="00846E03"/>
    <w:rsid w:val="00850C44"/>
    <w:rsid w:val="008517E6"/>
    <w:rsid w:val="00851985"/>
    <w:rsid w:val="00853050"/>
    <w:rsid w:val="00853B93"/>
    <w:rsid w:val="00853DA2"/>
    <w:rsid w:val="0085422E"/>
    <w:rsid w:val="00854375"/>
    <w:rsid w:val="0085458B"/>
    <w:rsid w:val="008548D8"/>
    <w:rsid w:val="00856347"/>
    <w:rsid w:val="0086063C"/>
    <w:rsid w:val="00860E2A"/>
    <w:rsid w:val="00865750"/>
    <w:rsid w:val="00865976"/>
    <w:rsid w:val="00866D9A"/>
    <w:rsid w:val="00867077"/>
    <w:rsid w:val="0087178B"/>
    <w:rsid w:val="00873536"/>
    <w:rsid w:val="0088104A"/>
    <w:rsid w:val="0088242F"/>
    <w:rsid w:val="008825BF"/>
    <w:rsid w:val="00882BF3"/>
    <w:rsid w:val="00885683"/>
    <w:rsid w:val="0088780D"/>
    <w:rsid w:val="00890DDD"/>
    <w:rsid w:val="008926EB"/>
    <w:rsid w:val="008A2984"/>
    <w:rsid w:val="008A4136"/>
    <w:rsid w:val="008A5663"/>
    <w:rsid w:val="008A6D1E"/>
    <w:rsid w:val="008A6D8F"/>
    <w:rsid w:val="008A7997"/>
    <w:rsid w:val="008B08C6"/>
    <w:rsid w:val="008B2655"/>
    <w:rsid w:val="008B36B5"/>
    <w:rsid w:val="008B652E"/>
    <w:rsid w:val="008C155A"/>
    <w:rsid w:val="008C6071"/>
    <w:rsid w:val="008D0398"/>
    <w:rsid w:val="008D2534"/>
    <w:rsid w:val="008D2B86"/>
    <w:rsid w:val="008D36CF"/>
    <w:rsid w:val="008D3B4A"/>
    <w:rsid w:val="008D54BA"/>
    <w:rsid w:val="008D695C"/>
    <w:rsid w:val="008E0B39"/>
    <w:rsid w:val="008E1138"/>
    <w:rsid w:val="008E1ABF"/>
    <w:rsid w:val="008E51DB"/>
    <w:rsid w:val="008E57AE"/>
    <w:rsid w:val="008E588C"/>
    <w:rsid w:val="008E608E"/>
    <w:rsid w:val="008E669C"/>
    <w:rsid w:val="008F0D1B"/>
    <w:rsid w:val="008F1A3D"/>
    <w:rsid w:val="008F248E"/>
    <w:rsid w:val="008F36E6"/>
    <w:rsid w:val="008F50E2"/>
    <w:rsid w:val="008F68B2"/>
    <w:rsid w:val="009029B9"/>
    <w:rsid w:val="00903238"/>
    <w:rsid w:val="00905166"/>
    <w:rsid w:val="009069AF"/>
    <w:rsid w:val="00906AE1"/>
    <w:rsid w:val="00915F46"/>
    <w:rsid w:val="00916CEE"/>
    <w:rsid w:val="00916DF1"/>
    <w:rsid w:val="0091738A"/>
    <w:rsid w:val="009173FC"/>
    <w:rsid w:val="009208E4"/>
    <w:rsid w:val="00922AD3"/>
    <w:rsid w:val="009257F4"/>
    <w:rsid w:val="00930562"/>
    <w:rsid w:val="00931354"/>
    <w:rsid w:val="00931D49"/>
    <w:rsid w:val="0093367B"/>
    <w:rsid w:val="00935CCC"/>
    <w:rsid w:val="0093785A"/>
    <w:rsid w:val="009416FF"/>
    <w:rsid w:val="00942262"/>
    <w:rsid w:val="00953975"/>
    <w:rsid w:val="0096255B"/>
    <w:rsid w:val="009630A6"/>
    <w:rsid w:val="00965DE2"/>
    <w:rsid w:val="00967550"/>
    <w:rsid w:val="00967954"/>
    <w:rsid w:val="00967A83"/>
    <w:rsid w:val="00970041"/>
    <w:rsid w:val="0097198B"/>
    <w:rsid w:val="00971C42"/>
    <w:rsid w:val="00974E40"/>
    <w:rsid w:val="009773BE"/>
    <w:rsid w:val="009774A9"/>
    <w:rsid w:val="00977AC9"/>
    <w:rsid w:val="00977D73"/>
    <w:rsid w:val="00980105"/>
    <w:rsid w:val="0098601E"/>
    <w:rsid w:val="00991B32"/>
    <w:rsid w:val="009921F9"/>
    <w:rsid w:val="009968F5"/>
    <w:rsid w:val="009A1CB7"/>
    <w:rsid w:val="009A6B8C"/>
    <w:rsid w:val="009B0C8B"/>
    <w:rsid w:val="009B3822"/>
    <w:rsid w:val="009B3A08"/>
    <w:rsid w:val="009B4048"/>
    <w:rsid w:val="009B48D0"/>
    <w:rsid w:val="009C2308"/>
    <w:rsid w:val="009C2510"/>
    <w:rsid w:val="009C286E"/>
    <w:rsid w:val="009C512A"/>
    <w:rsid w:val="009C7C3F"/>
    <w:rsid w:val="009D572B"/>
    <w:rsid w:val="009E05C1"/>
    <w:rsid w:val="009E078E"/>
    <w:rsid w:val="009E1789"/>
    <w:rsid w:val="009E1E6A"/>
    <w:rsid w:val="009F0907"/>
    <w:rsid w:val="009F154E"/>
    <w:rsid w:val="009F1BA1"/>
    <w:rsid w:val="009F3413"/>
    <w:rsid w:val="009F5259"/>
    <w:rsid w:val="009F5AA3"/>
    <w:rsid w:val="009F6F73"/>
    <w:rsid w:val="009F7FD6"/>
    <w:rsid w:val="00A00A28"/>
    <w:rsid w:val="00A0113F"/>
    <w:rsid w:val="00A0199C"/>
    <w:rsid w:val="00A02E52"/>
    <w:rsid w:val="00A0382A"/>
    <w:rsid w:val="00A0402F"/>
    <w:rsid w:val="00A048B6"/>
    <w:rsid w:val="00A11101"/>
    <w:rsid w:val="00A1271F"/>
    <w:rsid w:val="00A16E41"/>
    <w:rsid w:val="00A17707"/>
    <w:rsid w:val="00A20C8D"/>
    <w:rsid w:val="00A21708"/>
    <w:rsid w:val="00A22C47"/>
    <w:rsid w:val="00A23216"/>
    <w:rsid w:val="00A232B3"/>
    <w:rsid w:val="00A24804"/>
    <w:rsid w:val="00A2504C"/>
    <w:rsid w:val="00A279B6"/>
    <w:rsid w:val="00A31B28"/>
    <w:rsid w:val="00A32436"/>
    <w:rsid w:val="00A34355"/>
    <w:rsid w:val="00A3458C"/>
    <w:rsid w:val="00A41743"/>
    <w:rsid w:val="00A426ED"/>
    <w:rsid w:val="00A44B86"/>
    <w:rsid w:val="00A51699"/>
    <w:rsid w:val="00A5317A"/>
    <w:rsid w:val="00A53787"/>
    <w:rsid w:val="00A54110"/>
    <w:rsid w:val="00A56181"/>
    <w:rsid w:val="00A5658D"/>
    <w:rsid w:val="00A6485B"/>
    <w:rsid w:val="00A66276"/>
    <w:rsid w:val="00A663EB"/>
    <w:rsid w:val="00A702DD"/>
    <w:rsid w:val="00A70A98"/>
    <w:rsid w:val="00A7206C"/>
    <w:rsid w:val="00A7419A"/>
    <w:rsid w:val="00A74214"/>
    <w:rsid w:val="00A7500D"/>
    <w:rsid w:val="00A75F9D"/>
    <w:rsid w:val="00A81928"/>
    <w:rsid w:val="00A81FAA"/>
    <w:rsid w:val="00A86831"/>
    <w:rsid w:val="00A878A4"/>
    <w:rsid w:val="00A900CF"/>
    <w:rsid w:val="00A918ED"/>
    <w:rsid w:val="00A92019"/>
    <w:rsid w:val="00A93237"/>
    <w:rsid w:val="00A9340D"/>
    <w:rsid w:val="00A93C3B"/>
    <w:rsid w:val="00A941A5"/>
    <w:rsid w:val="00A94F1D"/>
    <w:rsid w:val="00A96638"/>
    <w:rsid w:val="00A97CCE"/>
    <w:rsid w:val="00AA25FD"/>
    <w:rsid w:val="00AA27DD"/>
    <w:rsid w:val="00AA4E26"/>
    <w:rsid w:val="00AA611F"/>
    <w:rsid w:val="00AA7416"/>
    <w:rsid w:val="00AB0C3F"/>
    <w:rsid w:val="00AB27A3"/>
    <w:rsid w:val="00AB289D"/>
    <w:rsid w:val="00AB62A9"/>
    <w:rsid w:val="00AB7BC7"/>
    <w:rsid w:val="00AC2037"/>
    <w:rsid w:val="00AC26EC"/>
    <w:rsid w:val="00AC31DC"/>
    <w:rsid w:val="00AC37AA"/>
    <w:rsid w:val="00AC48DB"/>
    <w:rsid w:val="00AC6129"/>
    <w:rsid w:val="00AC7195"/>
    <w:rsid w:val="00AC73AA"/>
    <w:rsid w:val="00AC7E4A"/>
    <w:rsid w:val="00AD0752"/>
    <w:rsid w:val="00AD1054"/>
    <w:rsid w:val="00AD1975"/>
    <w:rsid w:val="00AD26DC"/>
    <w:rsid w:val="00AD2DCF"/>
    <w:rsid w:val="00AD4386"/>
    <w:rsid w:val="00AE4226"/>
    <w:rsid w:val="00AE46BC"/>
    <w:rsid w:val="00AE4B13"/>
    <w:rsid w:val="00AE50D9"/>
    <w:rsid w:val="00AE6950"/>
    <w:rsid w:val="00AE7DDB"/>
    <w:rsid w:val="00AF06B0"/>
    <w:rsid w:val="00AF0CA6"/>
    <w:rsid w:val="00AF2109"/>
    <w:rsid w:val="00AF275B"/>
    <w:rsid w:val="00AF34F4"/>
    <w:rsid w:val="00AF5088"/>
    <w:rsid w:val="00B010F7"/>
    <w:rsid w:val="00B0425C"/>
    <w:rsid w:val="00B046A4"/>
    <w:rsid w:val="00B07CC7"/>
    <w:rsid w:val="00B10B9B"/>
    <w:rsid w:val="00B11F02"/>
    <w:rsid w:val="00B120BE"/>
    <w:rsid w:val="00B12634"/>
    <w:rsid w:val="00B1264B"/>
    <w:rsid w:val="00B12E36"/>
    <w:rsid w:val="00B13315"/>
    <w:rsid w:val="00B13932"/>
    <w:rsid w:val="00B13B57"/>
    <w:rsid w:val="00B1652A"/>
    <w:rsid w:val="00B17902"/>
    <w:rsid w:val="00B20B68"/>
    <w:rsid w:val="00B219F4"/>
    <w:rsid w:val="00B302E8"/>
    <w:rsid w:val="00B30E27"/>
    <w:rsid w:val="00B32EDF"/>
    <w:rsid w:val="00B35451"/>
    <w:rsid w:val="00B378EB"/>
    <w:rsid w:val="00B4183A"/>
    <w:rsid w:val="00B42AD2"/>
    <w:rsid w:val="00B4644A"/>
    <w:rsid w:val="00B55CFA"/>
    <w:rsid w:val="00B609F6"/>
    <w:rsid w:val="00B70B5A"/>
    <w:rsid w:val="00B724C0"/>
    <w:rsid w:val="00B7263D"/>
    <w:rsid w:val="00B7388E"/>
    <w:rsid w:val="00B77735"/>
    <w:rsid w:val="00B80031"/>
    <w:rsid w:val="00B84B08"/>
    <w:rsid w:val="00B87CE6"/>
    <w:rsid w:val="00B90238"/>
    <w:rsid w:val="00B92D10"/>
    <w:rsid w:val="00B9682F"/>
    <w:rsid w:val="00BA04BE"/>
    <w:rsid w:val="00BA25ED"/>
    <w:rsid w:val="00BA2D18"/>
    <w:rsid w:val="00BA5588"/>
    <w:rsid w:val="00BA5AE4"/>
    <w:rsid w:val="00BA7248"/>
    <w:rsid w:val="00BB0098"/>
    <w:rsid w:val="00BB06F9"/>
    <w:rsid w:val="00BB42C1"/>
    <w:rsid w:val="00BB4944"/>
    <w:rsid w:val="00BB72BC"/>
    <w:rsid w:val="00BC24DF"/>
    <w:rsid w:val="00BC260E"/>
    <w:rsid w:val="00BC5964"/>
    <w:rsid w:val="00BD259B"/>
    <w:rsid w:val="00BD41CC"/>
    <w:rsid w:val="00BD423C"/>
    <w:rsid w:val="00BD6EEE"/>
    <w:rsid w:val="00BE102F"/>
    <w:rsid w:val="00BE3445"/>
    <w:rsid w:val="00BE3DA8"/>
    <w:rsid w:val="00BE464E"/>
    <w:rsid w:val="00BE4D5E"/>
    <w:rsid w:val="00BE568F"/>
    <w:rsid w:val="00BE7A7B"/>
    <w:rsid w:val="00BF0205"/>
    <w:rsid w:val="00BF145D"/>
    <w:rsid w:val="00BF3D80"/>
    <w:rsid w:val="00BF4D15"/>
    <w:rsid w:val="00BF7703"/>
    <w:rsid w:val="00C0069A"/>
    <w:rsid w:val="00C01D4E"/>
    <w:rsid w:val="00C0296C"/>
    <w:rsid w:val="00C02A1D"/>
    <w:rsid w:val="00C031D3"/>
    <w:rsid w:val="00C04A62"/>
    <w:rsid w:val="00C07E4E"/>
    <w:rsid w:val="00C07E60"/>
    <w:rsid w:val="00C1051A"/>
    <w:rsid w:val="00C10AA5"/>
    <w:rsid w:val="00C12832"/>
    <w:rsid w:val="00C14C48"/>
    <w:rsid w:val="00C1515E"/>
    <w:rsid w:val="00C15580"/>
    <w:rsid w:val="00C16EE4"/>
    <w:rsid w:val="00C21D79"/>
    <w:rsid w:val="00C22172"/>
    <w:rsid w:val="00C305D5"/>
    <w:rsid w:val="00C33656"/>
    <w:rsid w:val="00C34095"/>
    <w:rsid w:val="00C422CC"/>
    <w:rsid w:val="00C45C5D"/>
    <w:rsid w:val="00C46BDA"/>
    <w:rsid w:val="00C519E7"/>
    <w:rsid w:val="00C533DC"/>
    <w:rsid w:val="00C54902"/>
    <w:rsid w:val="00C57ECA"/>
    <w:rsid w:val="00C61F72"/>
    <w:rsid w:val="00C65662"/>
    <w:rsid w:val="00C70817"/>
    <w:rsid w:val="00C74594"/>
    <w:rsid w:val="00C82F06"/>
    <w:rsid w:val="00C8370C"/>
    <w:rsid w:val="00C84B69"/>
    <w:rsid w:val="00C90C9C"/>
    <w:rsid w:val="00C9136F"/>
    <w:rsid w:val="00C9159D"/>
    <w:rsid w:val="00C93120"/>
    <w:rsid w:val="00C94104"/>
    <w:rsid w:val="00CA015A"/>
    <w:rsid w:val="00CA17B0"/>
    <w:rsid w:val="00CA2B0F"/>
    <w:rsid w:val="00CA2FF1"/>
    <w:rsid w:val="00CA6CCF"/>
    <w:rsid w:val="00CB1E67"/>
    <w:rsid w:val="00CB3BDF"/>
    <w:rsid w:val="00CB71C6"/>
    <w:rsid w:val="00CB7495"/>
    <w:rsid w:val="00CC0924"/>
    <w:rsid w:val="00CC1626"/>
    <w:rsid w:val="00CC17B1"/>
    <w:rsid w:val="00CC1C12"/>
    <w:rsid w:val="00CC218B"/>
    <w:rsid w:val="00CC3270"/>
    <w:rsid w:val="00CC3858"/>
    <w:rsid w:val="00CC46B7"/>
    <w:rsid w:val="00CC572E"/>
    <w:rsid w:val="00CE2BF1"/>
    <w:rsid w:val="00CE53DC"/>
    <w:rsid w:val="00D000C0"/>
    <w:rsid w:val="00D00987"/>
    <w:rsid w:val="00D01481"/>
    <w:rsid w:val="00D0230E"/>
    <w:rsid w:val="00D06F04"/>
    <w:rsid w:val="00D112B6"/>
    <w:rsid w:val="00D143EC"/>
    <w:rsid w:val="00D14C1F"/>
    <w:rsid w:val="00D14CFB"/>
    <w:rsid w:val="00D166BE"/>
    <w:rsid w:val="00D219BD"/>
    <w:rsid w:val="00D22469"/>
    <w:rsid w:val="00D23066"/>
    <w:rsid w:val="00D23E17"/>
    <w:rsid w:val="00D24CA5"/>
    <w:rsid w:val="00D24EB1"/>
    <w:rsid w:val="00D2535C"/>
    <w:rsid w:val="00D255BB"/>
    <w:rsid w:val="00D273C1"/>
    <w:rsid w:val="00D27909"/>
    <w:rsid w:val="00D303EB"/>
    <w:rsid w:val="00D31727"/>
    <w:rsid w:val="00D32BBF"/>
    <w:rsid w:val="00D33A40"/>
    <w:rsid w:val="00D349F2"/>
    <w:rsid w:val="00D3506E"/>
    <w:rsid w:val="00D411CB"/>
    <w:rsid w:val="00D428D4"/>
    <w:rsid w:val="00D434C8"/>
    <w:rsid w:val="00D43885"/>
    <w:rsid w:val="00D447C6"/>
    <w:rsid w:val="00D46FCF"/>
    <w:rsid w:val="00D54659"/>
    <w:rsid w:val="00D560FE"/>
    <w:rsid w:val="00D637EF"/>
    <w:rsid w:val="00D65DB9"/>
    <w:rsid w:val="00D66F07"/>
    <w:rsid w:val="00D671B8"/>
    <w:rsid w:val="00D724AD"/>
    <w:rsid w:val="00D743A0"/>
    <w:rsid w:val="00D76326"/>
    <w:rsid w:val="00D8003D"/>
    <w:rsid w:val="00D80DF0"/>
    <w:rsid w:val="00D8430A"/>
    <w:rsid w:val="00D84FF1"/>
    <w:rsid w:val="00D8661D"/>
    <w:rsid w:val="00D91590"/>
    <w:rsid w:val="00D95294"/>
    <w:rsid w:val="00D97744"/>
    <w:rsid w:val="00DA017D"/>
    <w:rsid w:val="00DA3DB1"/>
    <w:rsid w:val="00DA4843"/>
    <w:rsid w:val="00DA72E5"/>
    <w:rsid w:val="00DB1720"/>
    <w:rsid w:val="00DB46CC"/>
    <w:rsid w:val="00DB5338"/>
    <w:rsid w:val="00DB5618"/>
    <w:rsid w:val="00DB7BFF"/>
    <w:rsid w:val="00DC5921"/>
    <w:rsid w:val="00DC63B2"/>
    <w:rsid w:val="00DD076F"/>
    <w:rsid w:val="00DD1BD5"/>
    <w:rsid w:val="00DD1D3E"/>
    <w:rsid w:val="00DD2618"/>
    <w:rsid w:val="00DD41F4"/>
    <w:rsid w:val="00DD4837"/>
    <w:rsid w:val="00DD7AF2"/>
    <w:rsid w:val="00DE012F"/>
    <w:rsid w:val="00DE1748"/>
    <w:rsid w:val="00DE21A9"/>
    <w:rsid w:val="00DE40FE"/>
    <w:rsid w:val="00DE7E8B"/>
    <w:rsid w:val="00DF00CA"/>
    <w:rsid w:val="00DF2691"/>
    <w:rsid w:val="00DF3D3B"/>
    <w:rsid w:val="00DF6617"/>
    <w:rsid w:val="00E0040D"/>
    <w:rsid w:val="00E069D3"/>
    <w:rsid w:val="00E12032"/>
    <w:rsid w:val="00E122E2"/>
    <w:rsid w:val="00E1346A"/>
    <w:rsid w:val="00E14C6A"/>
    <w:rsid w:val="00E15FD4"/>
    <w:rsid w:val="00E17D5C"/>
    <w:rsid w:val="00E2130D"/>
    <w:rsid w:val="00E22022"/>
    <w:rsid w:val="00E23185"/>
    <w:rsid w:val="00E252B5"/>
    <w:rsid w:val="00E273D4"/>
    <w:rsid w:val="00E27991"/>
    <w:rsid w:val="00E32C03"/>
    <w:rsid w:val="00E37ADE"/>
    <w:rsid w:val="00E402C8"/>
    <w:rsid w:val="00E430BB"/>
    <w:rsid w:val="00E5020B"/>
    <w:rsid w:val="00E51E1B"/>
    <w:rsid w:val="00E54B0D"/>
    <w:rsid w:val="00E64CED"/>
    <w:rsid w:val="00E657B9"/>
    <w:rsid w:val="00E701DC"/>
    <w:rsid w:val="00E7121D"/>
    <w:rsid w:val="00E734C6"/>
    <w:rsid w:val="00E765F3"/>
    <w:rsid w:val="00E76D03"/>
    <w:rsid w:val="00E773B6"/>
    <w:rsid w:val="00E804D2"/>
    <w:rsid w:val="00E8307C"/>
    <w:rsid w:val="00E84CD9"/>
    <w:rsid w:val="00E8568F"/>
    <w:rsid w:val="00E8695F"/>
    <w:rsid w:val="00E87420"/>
    <w:rsid w:val="00E93E45"/>
    <w:rsid w:val="00E94393"/>
    <w:rsid w:val="00E94F19"/>
    <w:rsid w:val="00E95D04"/>
    <w:rsid w:val="00E978FB"/>
    <w:rsid w:val="00E97DDE"/>
    <w:rsid w:val="00EA082D"/>
    <w:rsid w:val="00EA089E"/>
    <w:rsid w:val="00EA40D0"/>
    <w:rsid w:val="00EA438C"/>
    <w:rsid w:val="00EA53AC"/>
    <w:rsid w:val="00EA5794"/>
    <w:rsid w:val="00EB071D"/>
    <w:rsid w:val="00EB1E81"/>
    <w:rsid w:val="00EB53D2"/>
    <w:rsid w:val="00EC11A4"/>
    <w:rsid w:val="00EC425C"/>
    <w:rsid w:val="00EC45D4"/>
    <w:rsid w:val="00EC5147"/>
    <w:rsid w:val="00EC741E"/>
    <w:rsid w:val="00ED3B41"/>
    <w:rsid w:val="00ED478C"/>
    <w:rsid w:val="00ED6951"/>
    <w:rsid w:val="00EE061E"/>
    <w:rsid w:val="00EE0829"/>
    <w:rsid w:val="00EE3882"/>
    <w:rsid w:val="00EE599D"/>
    <w:rsid w:val="00EE671D"/>
    <w:rsid w:val="00EE7150"/>
    <w:rsid w:val="00EF1731"/>
    <w:rsid w:val="00EF3FB7"/>
    <w:rsid w:val="00EF58D3"/>
    <w:rsid w:val="00F00E9A"/>
    <w:rsid w:val="00F0211B"/>
    <w:rsid w:val="00F02624"/>
    <w:rsid w:val="00F0290D"/>
    <w:rsid w:val="00F02CB5"/>
    <w:rsid w:val="00F04451"/>
    <w:rsid w:val="00F05367"/>
    <w:rsid w:val="00F07041"/>
    <w:rsid w:val="00F07268"/>
    <w:rsid w:val="00F12738"/>
    <w:rsid w:val="00F131CB"/>
    <w:rsid w:val="00F2382A"/>
    <w:rsid w:val="00F24BB8"/>
    <w:rsid w:val="00F263D4"/>
    <w:rsid w:val="00F30AE0"/>
    <w:rsid w:val="00F32C64"/>
    <w:rsid w:val="00F335CF"/>
    <w:rsid w:val="00F34E9D"/>
    <w:rsid w:val="00F374F4"/>
    <w:rsid w:val="00F414BF"/>
    <w:rsid w:val="00F4250A"/>
    <w:rsid w:val="00F44EE3"/>
    <w:rsid w:val="00F45CFB"/>
    <w:rsid w:val="00F53FA6"/>
    <w:rsid w:val="00F5474A"/>
    <w:rsid w:val="00F568A0"/>
    <w:rsid w:val="00F60AA9"/>
    <w:rsid w:val="00F611C2"/>
    <w:rsid w:val="00F6365C"/>
    <w:rsid w:val="00F63BB4"/>
    <w:rsid w:val="00F64BCF"/>
    <w:rsid w:val="00F656A1"/>
    <w:rsid w:val="00F658A8"/>
    <w:rsid w:val="00F66097"/>
    <w:rsid w:val="00F67A4E"/>
    <w:rsid w:val="00F71E40"/>
    <w:rsid w:val="00F73283"/>
    <w:rsid w:val="00F74748"/>
    <w:rsid w:val="00F81E14"/>
    <w:rsid w:val="00F84FC6"/>
    <w:rsid w:val="00F85567"/>
    <w:rsid w:val="00F92BDE"/>
    <w:rsid w:val="00F93B81"/>
    <w:rsid w:val="00F954B9"/>
    <w:rsid w:val="00F97A80"/>
    <w:rsid w:val="00FA43CA"/>
    <w:rsid w:val="00FB0AB5"/>
    <w:rsid w:val="00FB15FD"/>
    <w:rsid w:val="00FB592C"/>
    <w:rsid w:val="00FB5DC7"/>
    <w:rsid w:val="00FB7265"/>
    <w:rsid w:val="00FC12D1"/>
    <w:rsid w:val="00FC1372"/>
    <w:rsid w:val="00FC41C6"/>
    <w:rsid w:val="00FC4717"/>
    <w:rsid w:val="00FC4C65"/>
    <w:rsid w:val="00FC6C01"/>
    <w:rsid w:val="00FD0659"/>
    <w:rsid w:val="00FD0F8C"/>
    <w:rsid w:val="00FD34F7"/>
    <w:rsid w:val="00FE3D2E"/>
    <w:rsid w:val="00FE3F6F"/>
    <w:rsid w:val="00FE402C"/>
    <w:rsid w:val="00FE50FE"/>
    <w:rsid w:val="00FE694E"/>
    <w:rsid w:val="00FF16EB"/>
    <w:rsid w:val="00FF179C"/>
    <w:rsid w:val="00FF1843"/>
    <w:rsid w:val="00FF4247"/>
    <w:rsid w:val="00FF486A"/>
    <w:rsid w:val="00FF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32B3"/>
    <w:pPr>
      <w:spacing w:after="0" w:line="240" w:lineRule="auto"/>
      <w:ind w:left="720"/>
    </w:pPr>
    <w:rPr>
      <w:rFonts w:ascii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32B3"/>
    <w:pPr>
      <w:spacing w:after="0" w:line="240" w:lineRule="auto"/>
      <w:ind w:left="720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8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</dc:creator>
  <cp:lastModifiedBy>Uni</cp:lastModifiedBy>
  <cp:revision>1</cp:revision>
  <dcterms:created xsi:type="dcterms:W3CDTF">2016-06-17T10:29:00Z</dcterms:created>
  <dcterms:modified xsi:type="dcterms:W3CDTF">2016-06-17T10:32:00Z</dcterms:modified>
</cp:coreProperties>
</file>